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EC3" w:rsidRDefault="00750EC3" w:rsidP="00750EC3">
      <w:pPr>
        <w:snapToGrid w:val="0"/>
        <w:spacing w:line="56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750EC3">
        <w:rPr>
          <w:rFonts w:ascii="標楷體" w:eastAsia="標楷體" w:hAnsi="標楷體" w:hint="eastAsia"/>
          <w:b/>
          <w:sz w:val="38"/>
          <w:szCs w:val="38"/>
        </w:rPr>
        <w:t>機關辦理</w:t>
      </w:r>
      <w:r w:rsidR="00BA06E9" w:rsidRPr="00750EC3">
        <w:rPr>
          <w:rFonts w:ascii="標楷體" w:eastAsia="標楷體" w:hAnsi="標楷體" w:hint="eastAsia"/>
          <w:b/>
          <w:sz w:val="38"/>
          <w:szCs w:val="38"/>
        </w:rPr>
        <w:t>小額採購</w:t>
      </w:r>
      <w:r w:rsidRPr="00750EC3">
        <w:rPr>
          <w:rFonts w:ascii="標楷體" w:eastAsia="標楷體" w:hAnsi="標楷體" w:hint="eastAsia"/>
          <w:b/>
          <w:sz w:val="38"/>
          <w:szCs w:val="38"/>
        </w:rPr>
        <w:t>作業應注意公職人員</w:t>
      </w:r>
      <w:r w:rsidR="00B902CC" w:rsidRPr="00750EC3">
        <w:rPr>
          <w:rFonts w:ascii="標楷體" w:eastAsia="標楷體" w:hAnsi="標楷體" w:hint="eastAsia"/>
          <w:b/>
          <w:sz w:val="38"/>
          <w:szCs w:val="38"/>
        </w:rPr>
        <w:t>利益衝突迴避</w:t>
      </w:r>
      <w:r w:rsidRPr="00750EC3">
        <w:rPr>
          <w:rFonts w:ascii="標楷體" w:eastAsia="標楷體" w:hAnsi="標楷體" w:hint="eastAsia"/>
          <w:b/>
          <w:sz w:val="38"/>
          <w:szCs w:val="38"/>
        </w:rPr>
        <w:t>事項</w:t>
      </w:r>
    </w:p>
    <w:p w:rsidR="003D1E51" w:rsidRPr="00750EC3" w:rsidRDefault="00B902CC" w:rsidP="00750EC3">
      <w:pPr>
        <w:snapToGrid w:val="0"/>
        <w:spacing w:line="56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750EC3">
        <w:rPr>
          <w:rFonts w:ascii="標楷體" w:eastAsia="標楷體" w:hAnsi="標楷體" w:hint="eastAsia"/>
          <w:b/>
          <w:sz w:val="38"/>
          <w:szCs w:val="38"/>
        </w:rPr>
        <w:t>通知</w:t>
      </w:r>
      <w:r w:rsidR="00BA06E9" w:rsidRPr="00750EC3">
        <w:rPr>
          <w:rFonts w:ascii="標楷體" w:eastAsia="標楷體" w:hAnsi="標楷體" w:hint="eastAsia"/>
          <w:b/>
          <w:sz w:val="38"/>
          <w:szCs w:val="38"/>
        </w:rPr>
        <w:t>單</w:t>
      </w:r>
    </w:p>
    <w:p w:rsidR="000E1DFF" w:rsidRDefault="00750EC3" w:rsidP="00E62C4E">
      <w:pPr>
        <w:pStyle w:val="a5"/>
        <w:numPr>
          <w:ilvl w:val="0"/>
          <w:numId w:val="8"/>
        </w:numPr>
        <w:snapToGrid w:val="0"/>
        <w:spacing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 w:rsidRPr="00750EC3">
        <w:rPr>
          <w:rFonts w:ascii="標楷體" w:eastAsia="標楷體" w:hAnsi="標楷體" w:hint="eastAsia"/>
          <w:sz w:val="30"/>
          <w:szCs w:val="30"/>
        </w:rPr>
        <w:t>依據：公職人員利益衝突迴避法(下稱本法)第14條第1項規定。</w:t>
      </w:r>
    </w:p>
    <w:p w:rsidR="00750EC3" w:rsidRDefault="00750EC3" w:rsidP="00E62C4E">
      <w:pPr>
        <w:pStyle w:val="a5"/>
        <w:numPr>
          <w:ilvl w:val="0"/>
          <w:numId w:val="8"/>
        </w:numPr>
        <w:snapToGrid w:val="0"/>
        <w:spacing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採購方式：未</w:t>
      </w:r>
      <w:r w:rsidRPr="00750EC3">
        <w:rPr>
          <w:rFonts w:ascii="標楷體" w:eastAsia="標楷體" w:hAnsi="標楷體" w:hint="eastAsia"/>
          <w:sz w:val="30"/>
          <w:szCs w:val="30"/>
        </w:rPr>
        <w:t>經公告程序，逕洽廠商</w:t>
      </w:r>
      <w:r>
        <w:rPr>
          <w:rFonts w:ascii="標楷體" w:eastAsia="標楷體" w:hAnsi="標楷體" w:hint="eastAsia"/>
          <w:sz w:val="30"/>
          <w:szCs w:val="30"/>
        </w:rPr>
        <w:t>辦理之小額</w:t>
      </w:r>
      <w:r w:rsidRPr="00750EC3">
        <w:rPr>
          <w:rFonts w:ascii="標楷體" w:eastAsia="標楷體" w:hAnsi="標楷體" w:hint="eastAsia"/>
          <w:sz w:val="30"/>
          <w:szCs w:val="30"/>
        </w:rPr>
        <w:t>採購</w:t>
      </w:r>
      <w:r>
        <w:rPr>
          <w:rFonts w:ascii="標楷體" w:eastAsia="標楷體" w:hAnsi="標楷體" w:hint="eastAsia"/>
          <w:sz w:val="30"/>
          <w:szCs w:val="30"/>
        </w:rPr>
        <w:t>。</w:t>
      </w:r>
    </w:p>
    <w:p w:rsidR="00750EC3" w:rsidRDefault="00750EC3" w:rsidP="00E62C4E">
      <w:pPr>
        <w:pStyle w:val="a5"/>
        <w:numPr>
          <w:ilvl w:val="0"/>
          <w:numId w:val="8"/>
        </w:numPr>
        <w:snapToGrid w:val="0"/>
        <w:spacing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交易對象：受本法規範之公職人員或其關係人。</w:t>
      </w:r>
    </w:p>
    <w:p w:rsidR="009E74FE" w:rsidRPr="00750EC3" w:rsidRDefault="00750EC3" w:rsidP="00E62C4E">
      <w:pPr>
        <w:pStyle w:val="a5"/>
        <w:numPr>
          <w:ilvl w:val="0"/>
          <w:numId w:val="8"/>
        </w:numPr>
        <w:snapToGrid w:val="0"/>
        <w:spacing w:afterLines="50" w:after="120"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逕洽廠商階段，</w:t>
      </w:r>
      <w:r w:rsidRPr="009E74FE">
        <w:rPr>
          <w:rFonts w:ascii="標楷體" w:eastAsia="標楷體" w:hAnsi="標楷體" w:hint="eastAsia"/>
          <w:b/>
          <w:color w:val="FF0000"/>
          <w:sz w:val="30"/>
          <w:szCs w:val="30"/>
        </w:rPr>
        <w:t>交易對象為受本法規範之公職人員或其關係人</w:t>
      </w:r>
      <w:r w:rsidR="009E74FE">
        <w:rPr>
          <w:rFonts w:ascii="標楷體" w:eastAsia="標楷體" w:hAnsi="標楷體" w:hint="eastAsia"/>
          <w:sz w:val="30"/>
          <w:szCs w:val="30"/>
        </w:rPr>
        <w:t>時，應注意事項及違法處罰如下：</w:t>
      </w:r>
    </w:p>
    <w:tbl>
      <w:tblPr>
        <w:tblStyle w:val="aa"/>
        <w:tblW w:w="9639" w:type="dxa"/>
        <w:tblInd w:w="-5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988"/>
        <w:gridCol w:w="572"/>
        <w:gridCol w:w="3655"/>
        <w:gridCol w:w="1477"/>
        <w:gridCol w:w="2947"/>
      </w:tblGrid>
      <w:tr w:rsidR="00936B34" w:rsidTr="00936B34">
        <w:trPr>
          <w:trHeight w:val="633"/>
        </w:trPr>
        <w:tc>
          <w:tcPr>
            <w:tcW w:w="988" w:type="dxa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項目</w:t>
            </w:r>
          </w:p>
        </w:tc>
        <w:tc>
          <w:tcPr>
            <w:tcW w:w="5704" w:type="dxa"/>
            <w:gridSpan w:val="3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應注意事項</w:t>
            </w:r>
          </w:p>
        </w:tc>
        <w:tc>
          <w:tcPr>
            <w:tcW w:w="2947" w:type="dxa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違法處罰</w:t>
            </w:r>
          </w:p>
        </w:tc>
      </w:tr>
      <w:tr w:rsidR="00936B34" w:rsidTr="00936B34">
        <w:tc>
          <w:tcPr>
            <w:tcW w:w="988" w:type="dxa"/>
            <w:vMerge w:val="restart"/>
            <w:textDirection w:val="tbRlV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113" w:right="113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採 購 金 額</w:t>
            </w:r>
          </w:p>
        </w:tc>
        <w:tc>
          <w:tcPr>
            <w:tcW w:w="572" w:type="dxa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</w:p>
        </w:tc>
        <w:tc>
          <w:tcPr>
            <w:tcW w:w="3655" w:type="dxa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本次交易金額</w:t>
            </w:r>
            <w:r w:rsidRPr="009E74FE">
              <w:rPr>
                <w:rFonts w:ascii="標楷體" w:eastAsia="標楷體" w:hAnsi="標楷體" w:hint="eastAsia"/>
                <w:color w:val="FF0000"/>
                <w:sz w:val="30"/>
                <w:szCs w:val="30"/>
              </w:rPr>
              <w:t>逾新台幣</w:t>
            </w:r>
            <w:r>
              <w:rPr>
                <w:rFonts w:ascii="標楷體" w:eastAsia="標楷體" w:hAnsi="標楷體" w:hint="eastAsia"/>
                <w:color w:val="FF0000"/>
                <w:sz w:val="30"/>
                <w:szCs w:val="30"/>
              </w:rPr>
              <w:t>(下同)</w:t>
            </w:r>
            <w:r w:rsidRPr="009E74FE">
              <w:rPr>
                <w:rFonts w:ascii="標楷體" w:eastAsia="標楷體" w:hAnsi="標楷體" w:hint="eastAsia"/>
                <w:color w:val="FF0000"/>
                <w:sz w:val="30"/>
                <w:szCs w:val="30"/>
              </w:rPr>
              <w:t>1萬元之小額採購</w:t>
            </w:r>
            <w:r w:rsidRPr="00936B34">
              <w:rPr>
                <w:rFonts w:ascii="標楷體" w:eastAsia="標楷體" w:hAnsi="標楷體" w:hint="eastAsia"/>
                <w:sz w:val="30"/>
                <w:szCs w:val="30"/>
              </w:rPr>
              <w:t>。</w:t>
            </w:r>
          </w:p>
        </w:tc>
        <w:tc>
          <w:tcPr>
            <w:tcW w:w="1477" w:type="dxa"/>
            <w:vMerge w:val="restart"/>
            <w:vAlign w:val="center"/>
          </w:tcPr>
          <w:p w:rsidR="00936B34" w:rsidRPr="00936B34" w:rsidRDefault="00936B34" w:rsidP="00E62C4E">
            <w:pPr>
              <w:pStyle w:val="a5"/>
              <w:snapToGrid w:val="0"/>
              <w:spacing w:line="720" w:lineRule="exact"/>
              <w:ind w:leftChars="0" w:left="0"/>
              <w:jc w:val="center"/>
              <w:rPr>
                <w:rFonts w:ascii="標楷體" w:eastAsia="標楷體" w:hAnsi="標楷體"/>
                <w:b/>
                <w:color w:val="FF0000"/>
                <w:sz w:val="40"/>
                <w:szCs w:val="40"/>
              </w:rPr>
            </w:pPr>
            <w:r w:rsidRPr="00936B34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禁止</w:t>
            </w:r>
          </w:p>
          <w:p w:rsidR="00936B34" w:rsidRDefault="00936B34" w:rsidP="00E62C4E">
            <w:pPr>
              <w:pStyle w:val="a5"/>
              <w:snapToGrid w:val="0"/>
              <w:spacing w:line="72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936B34">
              <w:rPr>
                <w:rFonts w:ascii="標楷體" w:eastAsia="標楷體" w:hAnsi="標楷體" w:hint="eastAsia"/>
                <w:b/>
                <w:color w:val="FF0000"/>
                <w:sz w:val="40"/>
                <w:szCs w:val="40"/>
              </w:rPr>
              <w:t>交易</w:t>
            </w:r>
          </w:p>
        </w:tc>
        <w:tc>
          <w:tcPr>
            <w:tcW w:w="2947" w:type="dxa"/>
            <w:vMerge w:val="restart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依本法第18條規定，處1萬元以上50萬元以下罰鍰。</w:t>
            </w:r>
          </w:p>
        </w:tc>
      </w:tr>
      <w:tr w:rsidR="00936B34" w:rsidTr="00936B34">
        <w:tc>
          <w:tcPr>
            <w:tcW w:w="988" w:type="dxa"/>
            <w:vMerge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72" w:type="dxa"/>
            <w:vAlign w:val="center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2</w:t>
            </w:r>
          </w:p>
        </w:tc>
        <w:tc>
          <w:tcPr>
            <w:tcW w:w="3655" w:type="dxa"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單筆交易金額</w:t>
            </w:r>
            <w:r w:rsidRPr="00936B34">
              <w:rPr>
                <w:rFonts w:ascii="標楷體" w:eastAsia="標楷體" w:hAnsi="標楷體" w:hint="eastAsia"/>
                <w:color w:val="FF0000"/>
                <w:sz w:val="30"/>
                <w:szCs w:val="30"/>
              </w:rPr>
              <w:t>在1萬元以下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，</w:t>
            </w:r>
            <w:r w:rsidRPr="00936B34">
              <w:rPr>
                <w:rFonts w:ascii="標楷體" w:eastAsia="標楷體" w:hAnsi="標楷體" w:hint="eastAsia"/>
                <w:color w:val="FF0000"/>
                <w:sz w:val="30"/>
                <w:szCs w:val="30"/>
              </w:rPr>
              <w:t>且</w:t>
            </w:r>
            <w:r w:rsidRPr="009E74FE">
              <w:rPr>
                <w:rFonts w:ascii="標楷體" w:eastAsia="標楷體" w:hAnsi="標楷體" w:hint="eastAsia"/>
                <w:sz w:val="30"/>
                <w:szCs w:val="30"/>
              </w:rPr>
              <w:t>同一年度與同一交易對象</w:t>
            </w:r>
            <w:r w:rsidRPr="00936B34">
              <w:rPr>
                <w:rFonts w:ascii="標楷體" w:eastAsia="標楷體" w:hAnsi="標楷體" w:hint="eastAsia"/>
                <w:color w:val="FF0000"/>
                <w:sz w:val="30"/>
                <w:szCs w:val="30"/>
              </w:rPr>
              <w:t>合計逾10萬元</w:t>
            </w:r>
            <w:r w:rsidRPr="009E74FE">
              <w:rPr>
                <w:rFonts w:ascii="標楷體" w:eastAsia="標楷體" w:hAnsi="標楷體" w:hint="eastAsia"/>
                <w:sz w:val="30"/>
                <w:szCs w:val="30"/>
              </w:rPr>
              <w:t>。</w:t>
            </w:r>
          </w:p>
        </w:tc>
        <w:tc>
          <w:tcPr>
            <w:tcW w:w="1477" w:type="dxa"/>
            <w:vMerge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947" w:type="dxa"/>
            <w:vMerge/>
          </w:tcPr>
          <w:p w:rsidR="00936B34" w:rsidRDefault="00936B34" w:rsidP="00E62C4E">
            <w:pPr>
              <w:pStyle w:val="a5"/>
              <w:snapToGrid w:val="0"/>
              <w:spacing w:line="4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</w:tbl>
    <w:p w:rsidR="00BA06E9" w:rsidRPr="00936B34" w:rsidRDefault="00B902CC" w:rsidP="00E62C4E">
      <w:pPr>
        <w:snapToGrid w:val="0"/>
        <w:spacing w:beforeLines="100" w:before="240"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本廠商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 xml:space="preserve">   </w:t>
      </w:r>
      <w:r w:rsidR="00BA06E9" w:rsidRPr="00936B34">
        <w:rPr>
          <w:rFonts w:ascii="標楷體" w:eastAsia="標楷體" w:hAnsi="標楷體" w:hint="eastAsia"/>
          <w:sz w:val="36"/>
          <w:szCs w:val="36"/>
        </w:rPr>
        <w:t>___________________________________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>____</w:t>
      </w:r>
    </w:p>
    <w:p w:rsidR="0069469B" w:rsidRPr="00936B34" w:rsidRDefault="0069469B" w:rsidP="00E62C4E">
      <w:pPr>
        <w:snapToGrid w:val="0"/>
        <w:spacing w:beforeLines="50" w:before="120"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為</w:t>
      </w:r>
      <w:r w:rsidR="00BA06E9" w:rsidRPr="00936B34">
        <w:rPr>
          <w:rFonts w:ascii="標楷體" w:eastAsia="標楷體" w:hAnsi="標楷體" w:hint="eastAsia"/>
          <w:sz w:val="36"/>
          <w:szCs w:val="36"/>
        </w:rPr>
        <w:t>貴</w:t>
      </w:r>
      <w:r w:rsidR="00493460">
        <w:rPr>
          <w:rFonts w:ascii="標楷體" w:eastAsia="標楷體" w:hAnsi="標楷體" w:hint="eastAsia"/>
          <w:sz w:val="36"/>
          <w:szCs w:val="36"/>
        </w:rPr>
        <w:t>分</w:t>
      </w:r>
      <w:r w:rsidRPr="00936B34">
        <w:rPr>
          <w:rFonts w:ascii="標楷體" w:eastAsia="標楷體" w:hAnsi="標楷體" w:hint="eastAsia"/>
          <w:sz w:val="36"/>
          <w:szCs w:val="36"/>
        </w:rPr>
        <w:t>署供應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 xml:space="preserve">   </w:t>
      </w:r>
      <w:r w:rsidR="00BA06E9" w:rsidRPr="00936B34">
        <w:rPr>
          <w:rFonts w:ascii="標楷體" w:eastAsia="標楷體" w:hAnsi="標楷體" w:hint="eastAsia"/>
          <w:sz w:val="36"/>
          <w:szCs w:val="36"/>
        </w:rPr>
        <w:t>_______________________</w:t>
      </w:r>
      <w:r w:rsidR="000E1DFF" w:rsidRPr="00936B34">
        <w:rPr>
          <w:rFonts w:ascii="標楷體" w:eastAsia="標楷體" w:hAnsi="標楷體" w:hint="eastAsia"/>
          <w:sz w:val="36"/>
          <w:szCs w:val="36"/>
        </w:rPr>
        <w:t>________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>____</w:t>
      </w:r>
    </w:p>
    <w:p w:rsidR="000E1DFF" w:rsidRPr="00936B34" w:rsidRDefault="00331597" w:rsidP="00E62C4E">
      <w:pPr>
        <w:snapToGrid w:val="0"/>
        <w:spacing w:beforeLines="100" w:before="240"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茲</w:t>
      </w:r>
      <w:r w:rsidR="000E1DFF" w:rsidRPr="00936B34">
        <w:rPr>
          <w:rFonts w:ascii="標楷體" w:eastAsia="標楷體" w:hAnsi="標楷體" w:hint="eastAsia"/>
          <w:sz w:val="36"/>
          <w:szCs w:val="36"/>
        </w:rPr>
        <w:t>就本案聲明本廠商</w:t>
      </w:r>
      <w:r w:rsidRPr="00936B34">
        <w:rPr>
          <w:rFonts w:ascii="標楷體" w:eastAsia="標楷體" w:hAnsi="標楷體" w:hint="eastAsia"/>
          <w:sz w:val="36"/>
          <w:szCs w:val="36"/>
        </w:rPr>
        <w:t>：</w:t>
      </w:r>
    </w:p>
    <w:p w:rsidR="000E1DFF" w:rsidRPr="00936B34" w:rsidRDefault="000E1DFF" w:rsidP="00E62C4E">
      <w:pPr>
        <w:snapToGrid w:val="0"/>
        <w:spacing w:beforeLines="50" w:before="120" w:afterLines="50" w:after="120" w:line="500" w:lineRule="exact"/>
        <w:ind w:left="508" w:hangingChars="141" w:hanging="508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sym w:font="Wingdings 2" w:char="F0A3"/>
      </w:r>
      <w:r w:rsidRPr="00936B34">
        <w:rPr>
          <w:rFonts w:ascii="標楷體" w:eastAsia="標楷體" w:hAnsi="標楷體" w:hint="eastAsia"/>
          <w:sz w:val="36"/>
          <w:szCs w:val="36"/>
        </w:rPr>
        <w:t xml:space="preserve"> </w:t>
      </w:r>
      <w:r w:rsidRPr="00936B34">
        <w:rPr>
          <w:rFonts w:ascii="標楷體" w:eastAsia="標楷體" w:hAnsi="標楷體" w:hint="eastAsia"/>
          <w:b/>
          <w:color w:val="FF0000"/>
          <w:sz w:val="36"/>
          <w:szCs w:val="36"/>
          <w:u w:val="thick"/>
        </w:rPr>
        <w:t>是</w:t>
      </w:r>
      <w:r w:rsidR="0021246B" w:rsidRPr="00936B34">
        <w:rPr>
          <w:rFonts w:ascii="標楷體" w:eastAsia="標楷體" w:hAnsi="標楷體" w:hint="eastAsia"/>
          <w:color w:val="FF0000"/>
          <w:sz w:val="36"/>
          <w:szCs w:val="36"/>
        </w:rPr>
        <w:t xml:space="preserve"> </w:t>
      </w:r>
      <w:r w:rsidRPr="00936B34">
        <w:rPr>
          <w:rFonts w:ascii="標楷體" w:eastAsia="標楷體" w:hAnsi="標楷體" w:hint="eastAsia"/>
          <w:sz w:val="36"/>
          <w:szCs w:val="36"/>
        </w:rPr>
        <w:t>屬公職人員利益衝突迴避法第2條及第3條所稱公職人員或其關係人</w:t>
      </w:r>
    </w:p>
    <w:p w:rsidR="00B902CC" w:rsidRPr="00936B34" w:rsidRDefault="000E1DFF" w:rsidP="00E62C4E">
      <w:pPr>
        <w:snapToGrid w:val="0"/>
        <w:spacing w:beforeLines="50" w:before="120" w:afterLines="50" w:after="120" w:line="500" w:lineRule="exact"/>
        <w:ind w:left="508" w:hangingChars="141" w:hanging="508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sym w:font="Wingdings 2" w:char="F0A3"/>
      </w:r>
      <w:r w:rsidRPr="00936B34">
        <w:rPr>
          <w:rFonts w:ascii="標楷體" w:eastAsia="標楷體" w:hAnsi="標楷體" w:hint="eastAsia"/>
          <w:sz w:val="36"/>
          <w:szCs w:val="36"/>
        </w:rPr>
        <w:t xml:space="preserve"> </w:t>
      </w:r>
      <w:r w:rsidR="00796985" w:rsidRPr="00936B34">
        <w:rPr>
          <w:rFonts w:ascii="標楷體" w:eastAsia="標楷體" w:hAnsi="標楷體" w:hint="eastAsia"/>
          <w:b/>
          <w:color w:val="FF0000"/>
          <w:sz w:val="36"/>
          <w:szCs w:val="36"/>
          <w:u w:val="thick"/>
        </w:rPr>
        <w:t>非</w:t>
      </w:r>
      <w:r w:rsidR="0021246B" w:rsidRPr="00936B34">
        <w:rPr>
          <w:rFonts w:ascii="標楷體" w:eastAsia="標楷體" w:hAnsi="標楷體" w:hint="eastAsia"/>
          <w:color w:val="FF0000"/>
          <w:sz w:val="36"/>
          <w:szCs w:val="36"/>
        </w:rPr>
        <w:t xml:space="preserve"> </w:t>
      </w:r>
      <w:r w:rsidR="00796985" w:rsidRPr="00936B34">
        <w:rPr>
          <w:rFonts w:ascii="標楷體" w:eastAsia="標楷體" w:hAnsi="標楷體" w:hint="eastAsia"/>
          <w:sz w:val="36"/>
          <w:szCs w:val="36"/>
        </w:rPr>
        <w:t>屬</w:t>
      </w:r>
      <w:r w:rsidR="00B902CC" w:rsidRPr="00936B34">
        <w:rPr>
          <w:rFonts w:ascii="標楷體" w:eastAsia="標楷體" w:hAnsi="標楷體" w:hint="eastAsia"/>
          <w:sz w:val="36"/>
          <w:szCs w:val="36"/>
        </w:rPr>
        <w:t>公職人員利益衝突迴避法第2條及第3條所稱公職人員或其關係人</w:t>
      </w:r>
    </w:p>
    <w:p w:rsidR="00796985" w:rsidRPr="00936B34" w:rsidRDefault="00796985" w:rsidP="00E62C4E">
      <w:pPr>
        <w:snapToGrid w:val="0"/>
        <w:spacing w:beforeLines="100" w:before="24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此    致</w:t>
      </w:r>
    </w:p>
    <w:p w:rsidR="00796985" w:rsidRPr="00936B34" w:rsidRDefault="0069469B" w:rsidP="00E62C4E">
      <w:pPr>
        <w:snapToGrid w:val="0"/>
        <w:spacing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420E13">
        <w:rPr>
          <w:rFonts w:ascii="標楷體" w:eastAsia="標楷體" w:hAnsi="標楷體" w:hint="eastAsia"/>
          <w:sz w:val="36"/>
          <w:szCs w:val="36"/>
          <w:highlight w:val="yellow"/>
        </w:rPr>
        <w:t>農業部</w:t>
      </w:r>
      <w:r w:rsidR="00796985" w:rsidRPr="00420E13">
        <w:rPr>
          <w:rFonts w:ascii="標楷體" w:eastAsia="標楷體" w:hAnsi="標楷體" w:hint="eastAsia"/>
          <w:sz w:val="36"/>
          <w:szCs w:val="36"/>
          <w:highlight w:val="yellow"/>
        </w:rPr>
        <w:t>林業及自然保育署</w:t>
      </w:r>
      <w:r w:rsidR="00493460" w:rsidRPr="00420E13">
        <w:rPr>
          <w:rFonts w:ascii="標楷體" w:eastAsia="標楷體" w:hAnsi="標楷體" w:hint="eastAsia"/>
          <w:sz w:val="36"/>
          <w:szCs w:val="36"/>
          <w:highlight w:val="yellow"/>
        </w:rPr>
        <w:t>新竹分署</w:t>
      </w:r>
    </w:p>
    <w:p w:rsidR="00796985" w:rsidRPr="00936B34" w:rsidRDefault="00796985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廠商</w:t>
      </w:r>
      <w:r w:rsidR="000E1DFF" w:rsidRPr="00936B34">
        <w:rPr>
          <w:rFonts w:ascii="標楷體" w:eastAsia="標楷體" w:hAnsi="標楷體" w:hint="eastAsia"/>
          <w:sz w:val="36"/>
          <w:szCs w:val="36"/>
        </w:rPr>
        <w:t>簽名</w:t>
      </w:r>
      <w:r w:rsidRPr="00936B34">
        <w:rPr>
          <w:rFonts w:ascii="標楷體" w:eastAsia="標楷體" w:hAnsi="標楷體" w:hint="eastAsia"/>
          <w:sz w:val="36"/>
          <w:szCs w:val="36"/>
        </w:rPr>
        <w:t>：</w:t>
      </w:r>
      <w:bookmarkStart w:id="0" w:name="_GoBack"/>
      <w:bookmarkEnd w:id="0"/>
    </w:p>
    <w:p w:rsidR="0021246B" w:rsidRPr="00936B34" w:rsidRDefault="0021246B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</w:p>
    <w:p w:rsidR="00796985" w:rsidRDefault="00796985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</w:p>
    <w:p w:rsidR="00E62C4E" w:rsidRPr="00936B34" w:rsidRDefault="00E62C4E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</w:p>
    <w:p w:rsidR="00D4082E" w:rsidRDefault="00796985" w:rsidP="00E62C4E">
      <w:pPr>
        <w:snapToGrid w:val="0"/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 w:rsidRPr="00936B34">
        <w:rPr>
          <w:rFonts w:ascii="標楷體" w:eastAsia="標楷體" w:hAnsi="標楷體" w:hint="eastAsia"/>
          <w:sz w:val="36"/>
          <w:szCs w:val="36"/>
        </w:rPr>
        <w:t>中華民國         年         月         日</w:t>
      </w:r>
    </w:p>
    <w:p w:rsidR="00331597" w:rsidRDefault="00331597" w:rsidP="00331597">
      <w:pPr>
        <w:widowControl/>
        <w:spacing w:line="440" w:lineRule="exact"/>
        <w:rPr>
          <w:rFonts w:ascii="標楷體" w:eastAsia="標楷體" w:hAnsi="標楷體"/>
          <w:sz w:val="40"/>
          <w:szCs w:val="40"/>
        </w:rPr>
        <w:sectPr w:rsidR="00331597" w:rsidSect="006725F9">
          <w:pgSz w:w="11906" w:h="16838"/>
          <w:pgMar w:top="851" w:right="1134" w:bottom="851" w:left="1134" w:header="851" w:footer="992" w:gutter="0"/>
          <w:cols w:space="425"/>
          <w:docGrid w:linePitch="360"/>
        </w:sectPr>
      </w:pPr>
    </w:p>
    <w:p w:rsidR="00331597" w:rsidRPr="006725F9" w:rsidRDefault="005E18AC" w:rsidP="006725F9">
      <w:pPr>
        <w:widowControl/>
        <w:spacing w:line="28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lastRenderedPageBreak/>
        <w:t>相關條文：</w:t>
      </w:r>
      <w:r w:rsidR="00331597" w:rsidRPr="006725F9">
        <w:rPr>
          <w:rFonts w:ascii="標楷體" w:eastAsia="標楷體" w:hAnsi="標楷體" w:hint="eastAsia"/>
          <w:b/>
          <w:sz w:val="22"/>
        </w:rPr>
        <w:t>公職人員利益衝突迴避法</w:t>
      </w:r>
    </w:p>
    <w:p w:rsidR="00D4082E" w:rsidRPr="006725F9" w:rsidRDefault="00D4082E" w:rsidP="006725F9">
      <w:pPr>
        <w:widowControl/>
        <w:spacing w:line="28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t>第 2 條</w:t>
      </w:r>
    </w:p>
    <w:p w:rsidR="00D4082E" w:rsidRPr="006725F9" w:rsidRDefault="00D4082E" w:rsidP="006725F9">
      <w:pPr>
        <w:widowControl/>
        <w:spacing w:line="28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本法所稱</w:t>
      </w:r>
      <w:r w:rsidRPr="006725F9">
        <w:rPr>
          <w:rFonts w:ascii="標楷體" w:eastAsia="標楷體" w:hAnsi="標楷體" w:hint="eastAsia"/>
          <w:b/>
          <w:color w:val="FF0000"/>
          <w:sz w:val="22"/>
          <w:u w:val="thick"/>
        </w:rPr>
        <w:t>公職人員</w:t>
      </w:r>
      <w:r w:rsidRPr="006725F9">
        <w:rPr>
          <w:rFonts w:ascii="標楷體" w:eastAsia="標楷體" w:hAnsi="標楷體" w:hint="eastAsia"/>
          <w:sz w:val="22"/>
        </w:rPr>
        <w:t>，其範圍如下：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總統、副總統。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各級政府機關（構）、公營事業總、分支機構之首長、副首長、幕僚長、副幕僚長與該等職務之人。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政務人員。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各級公立學校、軍警院校、矯正學校校長、副校長；其設有附屬機構者，該機構之首長、副首長。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各級民意機關之民意代表。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代表政府或公股出任其出資、捐助之私法人之董事、監察人與該等職務之人。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公法人之董事、監察人、首長、執行長與該等職務之人。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政府捐助之財團法人之董事長、執行長、秘書長與該等職務之人。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法官、檢察官、戰時軍法官、行政執行官、司法事務官及檢察事務官。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各級軍事機關（構）及部隊上校編階以上之主官、副主官。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851" w:hanging="851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其他各級政府機關（構）、公營事業機構、各級公立學校、軍警院校、矯正學校及附屬機構辦理工務、建築管理、城鄉計畫、政風、會計、審計、採購業務之主管人員。</w:t>
      </w:r>
    </w:p>
    <w:p w:rsidR="00D4082E" w:rsidRPr="006725F9" w:rsidRDefault="00D4082E" w:rsidP="006725F9">
      <w:pPr>
        <w:pStyle w:val="a5"/>
        <w:widowControl/>
        <w:numPr>
          <w:ilvl w:val="0"/>
          <w:numId w:val="1"/>
        </w:numPr>
        <w:spacing w:line="280" w:lineRule="exact"/>
        <w:ind w:leftChars="0" w:left="851" w:hanging="851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其他職務性質特殊，經行政院會同主管府、院核定適用本法之人員。</w:t>
      </w:r>
    </w:p>
    <w:p w:rsidR="00D4082E" w:rsidRPr="006725F9" w:rsidRDefault="00D4082E" w:rsidP="006725F9">
      <w:pPr>
        <w:widowControl/>
        <w:spacing w:line="28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依法代理執行前項公職人員職務之人員，於執行該職務期間亦屬本法之公職人員。</w:t>
      </w:r>
    </w:p>
    <w:p w:rsidR="00D4082E" w:rsidRPr="006725F9" w:rsidRDefault="00D4082E" w:rsidP="006725F9">
      <w:pPr>
        <w:widowControl/>
        <w:spacing w:beforeLines="50" w:before="120" w:line="28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t>第 3 條</w:t>
      </w:r>
    </w:p>
    <w:p w:rsidR="00D4082E" w:rsidRPr="006725F9" w:rsidRDefault="00D4082E" w:rsidP="006725F9">
      <w:pPr>
        <w:widowControl/>
        <w:spacing w:line="28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本法所定</w:t>
      </w:r>
      <w:r w:rsidRPr="006725F9">
        <w:rPr>
          <w:rFonts w:ascii="標楷體" w:eastAsia="標楷體" w:hAnsi="標楷體" w:hint="eastAsia"/>
          <w:b/>
          <w:color w:val="FF0000"/>
          <w:sz w:val="22"/>
          <w:u w:val="thick"/>
        </w:rPr>
        <w:t>公職人員之關係人</w:t>
      </w:r>
      <w:r w:rsidRPr="006725F9">
        <w:rPr>
          <w:rFonts w:ascii="標楷體" w:eastAsia="標楷體" w:hAnsi="標楷體" w:hint="eastAsia"/>
          <w:sz w:val="22"/>
        </w:rPr>
        <w:t>，其範圍如下：</w:t>
      </w:r>
    </w:p>
    <w:p w:rsidR="00D4082E" w:rsidRPr="006725F9" w:rsidRDefault="00D4082E" w:rsidP="006725F9">
      <w:pPr>
        <w:pStyle w:val="a5"/>
        <w:widowControl/>
        <w:numPr>
          <w:ilvl w:val="0"/>
          <w:numId w:val="3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公職人員之配偶或共同生活之家屬。</w:t>
      </w:r>
    </w:p>
    <w:p w:rsidR="00D4082E" w:rsidRPr="006725F9" w:rsidRDefault="00D4082E" w:rsidP="006725F9">
      <w:pPr>
        <w:pStyle w:val="a5"/>
        <w:widowControl/>
        <w:numPr>
          <w:ilvl w:val="0"/>
          <w:numId w:val="3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公職人員之二親等以內親屬。</w:t>
      </w:r>
    </w:p>
    <w:p w:rsidR="00D4082E" w:rsidRPr="006725F9" w:rsidRDefault="00D4082E" w:rsidP="006725F9">
      <w:pPr>
        <w:pStyle w:val="a5"/>
        <w:widowControl/>
        <w:numPr>
          <w:ilvl w:val="0"/>
          <w:numId w:val="3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公職人員或其配偶信託財產之受託人。但依法辦理強制信託時，不在此限。</w:t>
      </w:r>
    </w:p>
    <w:p w:rsidR="00D4082E" w:rsidRPr="006725F9" w:rsidRDefault="00D4082E" w:rsidP="006725F9">
      <w:pPr>
        <w:pStyle w:val="a5"/>
        <w:widowControl/>
        <w:numPr>
          <w:ilvl w:val="0"/>
          <w:numId w:val="3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公職人員、第一款與第二款所列人員擔任負責人、董事、獨立董事、監察人、經理人或相類似職務之營利事業、非營利之法人及非法人團體。但屬政府或公股指派、遴聘代表或由政府聘任者，不包括之。</w:t>
      </w:r>
    </w:p>
    <w:p w:rsidR="00D4082E" w:rsidRPr="006725F9" w:rsidRDefault="00D4082E" w:rsidP="006725F9">
      <w:pPr>
        <w:pStyle w:val="a5"/>
        <w:widowControl/>
        <w:numPr>
          <w:ilvl w:val="0"/>
          <w:numId w:val="3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經公職人員進用之機要人員。</w:t>
      </w:r>
    </w:p>
    <w:p w:rsidR="00D4082E" w:rsidRPr="006725F9" w:rsidRDefault="00D4082E" w:rsidP="006725F9">
      <w:pPr>
        <w:pStyle w:val="a5"/>
        <w:widowControl/>
        <w:numPr>
          <w:ilvl w:val="0"/>
          <w:numId w:val="3"/>
        </w:numPr>
        <w:spacing w:line="28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各級民意代表之助理。</w:t>
      </w:r>
    </w:p>
    <w:p w:rsidR="00D4082E" w:rsidRPr="006725F9" w:rsidRDefault="00D4082E" w:rsidP="006725F9">
      <w:pPr>
        <w:widowControl/>
        <w:spacing w:line="28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前項第六款所稱之助理指各級民意代表之公費助理、其加入助理工會之助理及其他受其指揮監督之助理。</w:t>
      </w:r>
    </w:p>
    <w:p w:rsidR="009848C1" w:rsidRPr="006725F9" w:rsidRDefault="009848C1" w:rsidP="006725F9">
      <w:pPr>
        <w:widowControl/>
        <w:spacing w:beforeLines="50" w:before="120" w:line="28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t>第 14 條</w:t>
      </w:r>
    </w:p>
    <w:p w:rsidR="009848C1" w:rsidRPr="006725F9" w:rsidRDefault="009848C1" w:rsidP="006725F9">
      <w:pPr>
        <w:widowControl/>
        <w:spacing w:line="280" w:lineRule="exact"/>
        <w:jc w:val="both"/>
        <w:rPr>
          <w:rFonts w:ascii="標楷體" w:eastAsia="標楷體" w:hAnsi="標楷體"/>
          <w:sz w:val="22"/>
        </w:rPr>
      </w:pPr>
      <w:r w:rsidRPr="0060725B">
        <w:rPr>
          <w:rFonts w:ascii="標楷體" w:eastAsia="標楷體" w:hAnsi="標楷體" w:hint="eastAsia"/>
          <w:b/>
          <w:color w:val="FF0000"/>
          <w:sz w:val="22"/>
          <w:u w:val="thick"/>
        </w:rPr>
        <w:t>公職人員或其關係人，</w:t>
      </w:r>
      <w:r w:rsidRPr="006725F9">
        <w:rPr>
          <w:rFonts w:ascii="標楷體" w:eastAsia="標楷體" w:hAnsi="標楷體" w:hint="eastAsia"/>
          <w:b/>
          <w:color w:val="FF0000"/>
          <w:sz w:val="22"/>
          <w:u w:val="thick"/>
        </w:rPr>
        <w:t>不得與公職人員服務或受其監督之機關團體</w:t>
      </w:r>
      <w:r w:rsidRPr="0060725B">
        <w:rPr>
          <w:rFonts w:ascii="標楷體" w:eastAsia="標楷體" w:hAnsi="標楷體" w:hint="eastAsia"/>
          <w:b/>
          <w:color w:val="FF0000"/>
          <w:sz w:val="22"/>
          <w:u w:val="thick"/>
        </w:rPr>
        <w:t>為補助、買賣、租賃、承攬或其他具有對價之交易行為。</w:t>
      </w:r>
      <w:r w:rsidR="007728AC" w:rsidRPr="007728AC">
        <w:rPr>
          <w:rFonts w:ascii="標楷體" w:eastAsia="標楷體" w:hAnsi="標楷體" w:hint="eastAsia"/>
          <w:sz w:val="22"/>
        </w:rPr>
        <w:t>但有</w:t>
      </w:r>
      <w:r w:rsidR="007728AC" w:rsidRPr="0060725B">
        <w:rPr>
          <w:rFonts w:ascii="標楷體" w:eastAsia="標楷體" w:hAnsi="標楷體" w:hint="eastAsia"/>
          <w:b/>
          <w:color w:val="0070C0"/>
          <w:sz w:val="22"/>
        </w:rPr>
        <w:t>下列情形</w:t>
      </w:r>
      <w:r w:rsidR="007728AC" w:rsidRPr="007728AC">
        <w:rPr>
          <w:rFonts w:ascii="標楷體" w:eastAsia="標楷體" w:hAnsi="標楷體" w:hint="eastAsia"/>
          <w:sz w:val="22"/>
        </w:rPr>
        <w:t>之一者，</w:t>
      </w:r>
      <w:r w:rsidR="007728AC" w:rsidRPr="0060725B">
        <w:rPr>
          <w:rFonts w:ascii="標楷體" w:eastAsia="標楷體" w:hAnsi="標楷體" w:hint="eastAsia"/>
          <w:b/>
          <w:color w:val="0070C0"/>
          <w:sz w:val="22"/>
        </w:rPr>
        <w:t>不在此限</w:t>
      </w:r>
      <w:r w:rsidR="007728AC" w:rsidRPr="007728AC">
        <w:rPr>
          <w:rFonts w:ascii="標楷體" w:eastAsia="標楷體" w:hAnsi="標楷體" w:hint="eastAsia"/>
          <w:sz w:val="22"/>
        </w:rPr>
        <w:t>：</w:t>
      </w:r>
    </w:p>
    <w:p w:rsidR="005E18AC" w:rsidRPr="006725F9" w:rsidRDefault="005E18AC" w:rsidP="006725F9">
      <w:pPr>
        <w:widowControl/>
        <w:spacing w:afterLines="50" w:after="120" w:line="28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六、</w:t>
      </w:r>
      <w:r w:rsidRPr="006725F9">
        <w:rPr>
          <w:rFonts w:ascii="標楷體" w:eastAsia="標楷體" w:hAnsi="標楷體"/>
          <w:sz w:val="22"/>
        </w:rPr>
        <w:t>一定金額以下之補助及交易</w:t>
      </w:r>
      <w:r w:rsidR="007728AC">
        <w:rPr>
          <w:rFonts w:ascii="標楷體" w:eastAsia="標楷體" w:hAnsi="標楷體" w:hint="eastAsia"/>
          <w:sz w:val="22"/>
        </w:rPr>
        <w:t>。</w:t>
      </w:r>
    </w:p>
    <w:tbl>
      <w:tblPr>
        <w:tblStyle w:val="aa"/>
        <w:tblW w:w="9634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9634"/>
      </w:tblGrid>
      <w:tr w:rsidR="005E18AC" w:rsidRPr="006725F9" w:rsidTr="006725F9">
        <w:tc>
          <w:tcPr>
            <w:tcW w:w="9634" w:type="dxa"/>
          </w:tcPr>
          <w:p w:rsidR="006725F9" w:rsidRDefault="005E18AC" w:rsidP="006725F9">
            <w:pPr>
              <w:widowControl/>
              <w:spacing w:beforeLines="50" w:before="120" w:line="280" w:lineRule="exact"/>
              <w:jc w:val="both"/>
              <w:rPr>
                <w:rFonts w:ascii="標楷體" w:eastAsia="標楷體" w:hAnsi="標楷體" w:cs="Arial"/>
                <w:color w:val="363636"/>
                <w:sz w:val="22"/>
              </w:rPr>
            </w:pPr>
            <w:r w:rsidRPr="006725F9">
              <w:rPr>
                <w:rFonts w:ascii="標楷體" w:eastAsia="標楷體" w:hAnsi="標楷體" w:cs="Arial" w:hint="eastAsia"/>
                <w:color w:val="363636"/>
                <w:sz w:val="22"/>
              </w:rPr>
              <w:t>依</w:t>
            </w:r>
            <w:r w:rsidRPr="006725F9">
              <w:rPr>
                <w:rFonts w:ascii="標楷體" w:eastAsia="標楷體" w:hAnsi="標楷體" w:cs="Arial"/>
                <w:color w:val="363636"/>
                <w:sz w:val="22"/>
              </w:rPr>
              <w:t>行政院107年12月10日公告</w:t>
            </w:r>
            <w:r w:rsidR="006725F9">
              <w:rPr>
                <w:rFonts w:ascii="標楷體" w:eastAsia="標楷體" w:hAnsi="標楷體" w:cs="Arial" w:hint="eastAsia"/>
                <w:color w:val="363636"/>
                <w:sz w:val="22"/>
              </w:rPr>
              <w:t>：</w:t>
            </w:r>
          </w:p>
          <w:p w:rsidR="005E18AC" w:rsidRPr="006725F9" w:rsidRDefault="006725F9" w:rsidP="006725F9">
            <w:pPr>
              <w:widowControl/>
              <w:spacing w:afterLines="50" w:after="120" w:line="28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cs="Arial" w:hint="eastAsia"/>
                <w:color w:val="363636"/>
                <w:sz w:val="22"/>
              </w:rPr>
              <w:t>本</w:t>
            </w:r>
            <w:r w:rsidR="005E18AC" w:rsidRPr="006725F9">
              <w:rPr>
                <w:rFonts w:ascii="標楷體" w:eastAsia="標楷體" w:hAnsi="標楷體" w:cs="Arial"/>
                <w:color w:val="363636"/>
                <w:sz w:val="22"/>
              </w:rPr>
              <w:t>法第14條第1項但書第6款所稱一定金額，指</w:t>
            </w:r>
            <w:r w:rsidR="005E18AC" w:rsidRPr="006725F9">
              <w:rPr>
                <w:rFonts w:ascii="標楷體" w:eastAsia="標楷體" w:hAnsi="標楷體" w:cs="Arial"/>
                <w:color w:val="FF0000"/>
                <w:sz w:val="22"/>
              </w:rPr>
              <w:t>每筆1萬元</w:t>
            </w:r>
            <w:r w:rsidR="005E18AC" w:rsidRPr="006725F9">
              <w:rPr>
                <w:rFonts w:ascii="標楷體" w:eastAsia="標楷體" w:hAnsi="標楷體" w:cs="Arial"/>
                <w:color w:val="363636"/>
                <w:sz w:val="22"/>
              </w:rPr>
              <w:t>。</w:t>
            </w:r>
            <w:r w:rsidR="005E18AC" w:rsidRPr="006725F9">
              <w:rPr>
                <w:rFonts w:ascii="標楷體" w:eastAsia="標楷體" w:hAnsi="標楷體" w:cs="Arial"/>
                <w:color w:val="FF0000"/>
                <w:sz w:val="22"/>
              </w:rPr>
              <w:t>同一年度</w:t>
            </w:r>
            <w:r w:rsidR="005E18AC" w:rsidRPr="006725F9">
              <w:rPr>
                <w:rFonts w:ascii="標楷體" w:eastAsia="標楷體" w:hAnsi="標楷體" w:cs="Arial"/>
                <w:color w:val="363636"/>
                <w:sz w:val="22"/>
              </w:rPr>
              <w:t>(每年1月1日起至12月31日止</w:t>
            </w:r>
            <w:r>
              <w:rPr>
                <w:rFonts w:ascii="標楷體" w:eastAsia="標楷體" w:hAnsi="標楷體" w:cs="Arial" w:hint="eastAsia"/>
                <w:color w:val="363636"/>
                <w:sz w:val="22"/>
              </w:rPr>
              <w:t>)</w:t>
            </w:r>
            <w:r w:rsidR="005E18AC" w:rsidRPr="006725F9">
              <w:rPr>
                <w:rFonts w:ascii="標楷體" w:eastAsia="標楷體" w:hAnsi="標楷體" w:cs="Arial"/>
                <w:color w:val="FF0000"/>
                <w:sz w:val="22"/>
              </w:rPr>
              <w:t>同一補助或交易對象合計不逾10萬元</w:t>
            </w:r>
            <w:r w:rsidR="005E18AC" w:rsidRPr="006725F9">
              <w:rPr>
                <w:rFonts w:ascii="標楷體" w:eastAsia="標楷體" w:hAnsi="標楷體" w:cs="Arial"/>
                <w:color w:val="363636"/>
                <w:sz w:val="22"/>
              </w:rPr>
              <w:t>。</w:t>
            </w:r>
          </w:p>
        </w:tc>
      </w:tr>
    </w:tbl>
    <w:p w:rsidR="005E18AC" w:rsidRPr="006725F9" w:rsidRDefault="005E18AC" w:rsidP="00BA4ECA">
      <w:pPr>
        <w:widowControl/>
        <w:spacing w:beforeLines="50" w:before="120" w:line="280" w:lineRule="exact"/>
        <w:jc w:val="both"/>
        <w:rPr>
          <w:rFonts w:ascii="標楷體" w:eastAsia="標楷體" w:hAnsi="標楷體"/>
          <w:sz w:val="22"/>
        </w:rPr>
      </w:pPr>
    </w:p>
    <w:tbl>
      <w:tblPr>
        <w:tblStyle w:val="aa"/>
        <w:tblW w:w="9594" w:type="dxa"/>
        <w:tblBorders>
          <w:top w:val="thickThinSmallGap" w:sz="18" w:space="0" w:color="FF0000"/>
          <w:left w:val="thickThinSmallGap" w:sz="18" w:space="0" w:color="FF0000"/>
          <w:bottom w:val="thickThinSmallGap" w:sz="18" w:space="0" w:color="FF0000"/>
          <w:right w:val="thickThinSmallGap" w:sz="18" w:space="0" w:color="FF0000"/>
          <w:insideH w:val="thickThinSmallGap" w:sz="18" w:space="0" w:color="FF0000"/>
          <w:insideV w:val="thickThinSmallGap" w:sz="18" w:space="0" w:color="FF0000"/>
        </w:tblBorders>
        <w:tblLook w:val="04A0" w:firstRow="1" w:lastRow="0" w:firstColumn="1" w:lastColumn="0" w:noHBand="0" w:noVBand="1"/>
      </w:tblPr>
      <w:tblGrid>
        <w:gridCol w:w="9594"/>
      </w:tblGrid>
      <w:tr w:rsidR="009848C1" w:rsidRPr="006725F9" w:rsidTr="00E81B91">
        <w:tc>
          <w:tcPr>
            <w:tcW w:w="9594" w:type="dxa"/>
          </w:tcPr>
          <w:p w:rsidR="009848C1" w:rsidRPr="006725F9" w:rsidRDefault="009848C1" w:rsidP="006725F9">
            <w:pPr>
              <w:pStyle w:val="a5"/>
              <w:widowControl/>
              <w:numPr>
                <w:ilvl w:val="0"/>
                <w:numId w:val="7"/>
              </w:numPr>
              <w:spacing w:beforeLines="50" w:before="120" w:line="280" w:lineRule="exact"/>
              <w:ind w:leftChars="0" w:left="276" w:hanging="276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適用本法之公職人員，</w:t>
            </w:r>
            <w:r w:rsidR="00D03FC8" w:rsidRPr="006725F9">
              <w:rPr>
                <w:rFonts w:ascii="標楷體" w:eastAsia="標楷體" w:hAnsi="標楷體" w:hint="eastAsia"/>
                <w:sz w:val="22"/>
              </w:rPr>
              <w:t>略指</w:t>
            </w:r>
            <w:r w:rsidRPr="006725F9">
              <w:rPr>
                <w:rFonts w:ascii="標楷體" w:eastAsia="標楷體" w:hAnsi="標楷體" w:hint="eastAsia"/>
                <w:sz w:val="22"/>
              </w:rPr>
              <w:t>如下：</w:t>
            </w:r>
            <w:r w:rsidR="00D03FC8" w:rsidRPr="006725F9">
              <w:rPr>
                <w:rFonts w:ascii="標楷體" w:eastAsia="標楷體" w:hAnsi="標楷體" w:hint="eastAsia"/>
                <w:sz w:val="22"/>
              </w:rPr>
              <w:t>(參照第2條及第14條</w:t>
            </w:r>
            <w:r w:rsidR="00D03FC8" w:rsidRPr="006725F9">
              <w:rPr>
                <w:rFonts w:ascii="標楷體" w:eastAsia="標楷體" w:hAnsi="標楷體"/>
                <w:sz w:val="22"/>
              </w:rPr>
              <w:t>)</w:t>
            </w:r>
          </w:p>
          <w:p w:rsidR="00D03FC8" w:rsidRPr="006725F9" w:rsidRDefault="00D03FC8" w:rsidP="006725F9">
            <w:pPr>
              <w:pStyle w:val="a5"/>
              <w:widowControl/>
              <w:numPr>
                <w:ilvl w:val="0"/>
                <w:numId w:val="5"/>
              </w:numPr>
              <w:spacing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上級機關受本法規範之公職人員。</w:t>
            </w:r>
          </w:p>
          <w:p w:rsidR="009848C1" w:rsidRPr="006725F9" w:rsidRDefault="00D03FC8" w:rsidP="006725F9">
            <w:pPr>
              <w:pStyle w:val="a5"/>
              <w:widowControl/>
              <w:numPr>
                <w:ilvl w:val="0"/>
                <w:numId w:val="5"/>
              </w:numPr>
              <w:spacing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本機關：</w:t>
            </w:r>
            <w:r w:rsidR="00493460">
              <w:rPr>
                <w:rFonts w:ascii="標楷體" w:eastAsia="標楷體" w:hAnsi="標楷體" w:hint="eastAsia"/>
                <w:sz w:val="22"/>
              </w:rPr>
              <w:t>分</w:t>
            </w:r>
            <w:r w:rsidR="009848C1" w:rsidRPr="009043D5">
              <w:rPr>
                <w:rFonts w:ascii="標楷體" w:eastAsia="標楷體" w:hAnsi="標楷體" w:hint="eastAsia"/>
                <w:sz w:val="22"/>
              </w:rPr>
              <w:t>署長、副</w:t>
            </w:r>
            <w:r w:rsidR="00493460" w:rsidRPr="009043D5">
              <w:rPr>
                <w:rFonts w:ascii="標楷體" w:eastAsia="標楷體" w:hAnsi="標楷體" w:hint="eastAsia"/>
                <w:sz w:val="22"/>
              </w:rPr>
              <w:t>分署長、</w:t>
            </w:r>
            <w:r w:rsidR="009848C1" w:rsidRPr="009043D5">
              <w:rPr>
                <w:rFonts w:ascii="標楷體" w:eastAsia="標楷體" w:hAnsi="標楷體" w:hint="eastAsia"/>
                <w:sz w:val="22"/>
              </w:rPr>
              <w:t>秘書、</w:t>
            </w:r>
            <w:r w:rsidR="00493460" w:rsidRPr="009043D5">
              <w:rPr>
                <w:rFonts w:ascii="標楷體" w:eastAsia="標楷體" w:hAnsi="標楷體" w:hint="eastAsia"/>
                <w:sz w:val="22"/>
              </w:rPr>
              <w:t>集水區治理</w:t>
            </w:r>
            <w:r w:rsidR="009848C1" w:rsidRPr="009043D5">
              <w:rPr>
                <w:rFonts w:ascii="標楷體" w:eastAsia="標楷體" w:hAnsi="標楷體" w:hint="eastAsia"/>
                <w:sz w:val="22"/>
              </w:rPr>
              <w:t>科科長、</w:t>
            </w:r>
            <w:r w:rsidR="00493460" w:rsidRPr="009043D5">
              <w:rPr>
                <w:rFonts w:ascii="標楷體" w:eastAsia="標楷體" w:hAnsi="標楷體" w:hint="eastAsia"/>
                <w:sz w:val="22"/>
              </w:rPr>
              <w:t>森林育樂科科長、</w:t>
            </w:r>
            <w:r w:rsidR="009043D5" w:rsidRPr="009043D5">
              <w:rPr>
                <w:rFonts w:ascii="標楷體" w:eastAsia="標楷體" w:hAnsi="標楷體" w:hint="eastAsia"/>
                <w:sz w:val="22"/>
              </w:rPr>
              <w:t>秘書室主任、</w:t>
            </w:r>
            <w:r w:rsidR="00493460" w:rsidRPr="009043D5">
              <w:rPr>
                <w:rFonts w:ascii="標楷體" w:eastAsia="標楷體" w:hAnsi="標楷體" w:hint="eastAsia"/>
                <w:sz w:val="22"/>
              </w:rPr>
              <w:t>主計室主任</w:t>
            </w:r>
            <w:r w:rsidR="009848C1" w:rsidRPr="009043D5">
              <w:rPr>
                <w:rFonts w:ascii="標楷體" w:eastAsia="標楷體" w:hAnsi="標楷體" w:hint="eastAsia"/>
                <w:sz w:val="22"/>
              </w:rPr>
              <w:t>及政風室主任。</w:t>
            </w:r>
          </w:p>
          <w:p w:rsidR="00D03FC8" w:rsidRPr="006725F9" w:rsidRDefault="00D03FC8" w:rsidP="006725F9">
            <w:pPr>
              <w:pStyle w:val="a5"/>
              <w:widowControl/>
              <w:numPr>
                <w:ilvl w:val="0"/>
                <w:numId w:val="5"/>
              </w:numPr>
              <w:spacing w:afterLines="50" w:after="120"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立法委員。</w:t>
            </w:r>
          </w:p>
          <w:p w:rsidR="00373F67" w:rsidRPr="006725F9" w:rsidRDefault="00373F67" w:rsidP="006725F9">
            <w:pPr>
              <w:pStyle w:val="a5"/>
              <w:widowControl/>
              <w:numPr>
                <w:ilvl w:val="0"/>
                <w:numId w:val="7"/>
              </w:numPr>
              <w:spacing w:line="280" w:lineRule="exact"/>
              <w:ind w:leftChars="0" w:left="276" w:hanging="276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適用本法之公職人員關係人，略指如下：(參照第3條及第14條</w:t>
            </w:r>
            <w:r w:rsidRPr="006725F9">
              <w:rPr>
                <w:rFonts w:ascii="標楷體" w:eastAsia="標楷體" w:hAnsi="標楷體"/>
                <w:sz w:val="22"/>
              </w:rPr>
              <w:t>)</w:t>
            </w:r>
          </w:p>
          <w:p w:rsidR="00373F67" w:rsidRPr="006725F9" w:rsidRDefault="00373F67" w:rsidP="006725F9">
            <w:pPr>
              <w:pStyle w:val="a5"/>
              <w:widowControl/>
              <w:numPr>
                <w:ilvl w:val="0"/>
                <w:numId w:val="6"/>
              </w:numPr>
              <w:spacing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公職人員之配偶、共同生活之家屬或二親等以內親屬。</w:t>
            </w:r>
          </w:p>
          <w:p w:rsidR="00373F67" w:rsidRPr="006725F9" w:rsidRDefault="00373F67" w:rsidP="006725F9">
            <w:pPr>
              <w:pStyle w:val="a5"/>
              <w:widowControl/>
              <w:numPr>
                <w:ilvl w:val="0"/>
                <w:numId w:val="6"/>
              </w:numPr>
              <w:spacing w:afterLines="50" w:after="120" w:line="280" w:lineRule="exact"/>
              <w:ind w:leftChars="0" w:left="703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廠商重要職務(如：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負責人、董事、監察人、經理人等)</w:t>
            </w:r>
            <w:r w:rsidRPr="006725F9">
              <w:rPr>
                <w:rFonts w:ascii="標楷體" w:eastAsia="標楷體" w:hAnsi="標楷體" w:hint="eastAsia"/>
                <w:sz w:val="22"/>
              </w:rPr>
              <w:t>由公職人員本人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或前項人員擔任者，則該廠商為公職人員之關係人</w:t>
            </w:r>
            <w:r w:rsidR="00821A64" w:rsidRPr="006725F9">
              <w:rPr>
                <w:rFonts w:ascii="標楷體" w:eastAsia="標楷體" w:hAnsi="標楷體"/>
                <w:sz w:val="22"/>
              </w:rPr>
              <w:t>(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不含官派</w:t>
            </w:r>
            <w:r w:rsidR="00821A64" w:rsidRPr="006725F9">
              <w:rPr>
                <w:rFonts w:ascii="標楷體" w:eastAsia="標楷體" w:hAnsi="標楷體"/>
                <w:sz w:val="22"/>
              </w:rPr>
              <w:t>)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</w:tbl>
    <w:p w:rsidR="009848C1" w:rsidRPr="00373F67" w:rsidRDefault="009848C1" w:rsidP="00373F67">
      <w:pPr>
        <w:widowControl/>
        <w:spacing w:line="300" w:lineRule="exact"/>
        <w:jc w:val="both"/>
        <w:rPr>
          <w:rFonts w:ascii="標楷體" w:eastAsia="標楷體" w:hAnsi="標楷體"/>
          <w:szCs w:val="24"/>
        </w:rPr>
      </w:pPr>
    </w:p>
    <w:sectPr w:rsidR="009848C1" w:rsidRPr="00373F67" w:rsidSect="006725F9"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3D1" w:rsidRDefault="005A13D1" w:rsidP="000C3D73">
      <w:r>
        <w:separator/>
      </w:r>
    </w:p>
  </w:endnote>
  <w:endnote w:type="continuationSeparator" w:id="0">
    <w:p w:rsidR="005A13D1" w:rsidRDefault="005A13D1" w:rsidP="000C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3D1" w:rsidRDefault="005A13D1" w:rsidP="000C3D73">
      <w:r>
        <w:separator/>
      </w:r>
    </w:p>
  </w:footnote>
  <w:footnote w:type="continuationSeparator" w:id="0">
    <w:p w:rsidR="005A13D1" w:rsidRDefault="005A13D1" w:rsidP="000C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7AB9"/>
    <w:multiLevelType w:val="hybridMultilevel"/>
    <w:tmpl w:val="DE34FFD4"/>
    <w:lvl w:ilvl="0" w:tplc="F56498C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FE34F6"/>
    <w:multiLevelType w:val="hybridMultilevel"/>
    <w:tmpl w:val="09045B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D74FD9"/>
    <w:multiLevelType w:val="hybridMultilevel"/>
    <w:tmpl w:val="1046B5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957B7B"/>
    <w:multiLevelType w:val="hybridMultilevel"/>
    <w:tmpl w:val="E48EB7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546BA8"/>
    <w:multiLevelType w:val="hybridMultilevel"/>
    <w:tmpl w:val="A754D71E"/>
    <w:lvl w:ilvl="0" w:tplc="F56498C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AA100F"/>
    <w:multiLevelType w:val="hybridMultilevel"/>
    <w:tmpl w:val="7A76879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01C7E64"/>
    <w:multiLevelType w:val="hybridMultilevel"/>
    <w:tmpl w:val="1D801E1A"/>
    <w:lvl w:ilvl="0" w:tplc="B1A228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3C5358"/>
    <w:multiLevelType w:val="hybridMultilevel"/>
    <w:tmpl w:val="3BAA3BC6"/>
    <w:lvl w:ilvl="0" w:tplc="7500FD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CC"/>
    <w:rsid w:val="00047D97"/>
    <w:rsid w:val="000C3D73"/>
    <w:rsid w:val="000E1DFF"/>
    <w:rsid w:val="000F75AA"/>
    <w:rsid w:val="001074CD"/>
    <w:rsid w:val="00122476"/>
    <w:rsid w:val="001B0139"/>
    <w:rsid w:val="0021246B"/>
    <w:rsid w:val="00220B3B"/>
    <w:rsid w:val="00224C80"/>
    <w:rsid w:val="00323F56"/>
    <w:rsid w:val="00331597"/>
    <w:rsid w:val="00373F67"/>
    <w:rsid w:val="003D1E51"/>
    <w:rsid w:val="00420E13"/>
    <w:rsid w:val="0046374D"/>
    <w:rsid w:val="004708BF"/>
    <w:rsid w:val="00493460"/>
    <w:rsid w:val="004C7EA9"/>
    <w:rsid w:val="005A13D1"/>
    <w:rsid w:val="005E18AC"/>
    <w:rsid w:val="0060725B"/>
    <w:rsid w:val="006725F9"/>
    <w:rsid w:val="0069469B"/>
    <w:rsid w:val="00750EC3"/>
    <w:rsid w:val="007728AC"/>
    <w:rsid w:val="00796985"/>
    <w:rsid w:val="0081286B"/>
    <w:rsid w:val="00821A64"/>
    <w:rsid w:val="00885E4B"/>
    <w:rsid w:val="009043D5"/>
    <w:rsid w:val="00936B34"/>
    <w:rsid w:val="009848C1"/>
    <w:rsid w:val="009D6FC7"/>
    <w:rsid w:val="009E74FE"/>
    <w:rsid w:val="00A57035"/>
    <w:rsid w:val="00A823AD"/>
    <w:rsid w:val="00AE399A"/>
    <w:rsid w:val="00B5407F"/>
    <w:rsid w:val="00B7722F"/>
    <w:rsid w:val="00B902CC"/>
    <w:rsid w:val="00BA06E9"/>
    <w:rsid w:val="00BA4ECA"/>
    <w:rsid w:val="00D03FC8"/>
    <w:rsid w:val="00D4082E"/>
    <w:rsid w:val="00E62C4E"/>
    <w:rsid w:val="00E81B91"/>
    <w:rsid w:val="00E93DA0"/>
    <w:rsid w:val="00ED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C79DBB91-DB76-45A5-862A-6A6DEF6C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6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9469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E1DF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C3D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C3D7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C3D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C3D73"/>
    <w:rPr>
      <w:sz w:val="20"/>
      <w:szCs w:val="20"/>
    </w:rPr>
  </w:style>
  <w:style w:type="table" w:styleId="aa">
    <w:name w:val="Table Grid"/>
    <w:basedOn w:val="a1"/>
    <w:uiPriority w:val="39"/>
    <w:rsid w:val="00AE3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王序之</dc:creator>
  <cp:keywords/>
  <dc:description/>
  <cp:lastModifiedBy>陳麒尹</cp:lastModifiedBy>
  <cp:revision>3</cp:revision>
  <cp:lastPrinted>2024-11-11T02:08:00Z</cp:lastPrinted>
  <dcterms:created xsi:type="dcterms:W3CDTF">2024-11-27T02:37:00Z</dcterms:created>
  <dcterms:modified xsi:type="dcterms:W3CDTF">2025-06-27T00:39:00Z</dcterms:modified>
</cp:coreProperties>
</file>